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FC8" w:rsidRPr="00501FC8" w:rsidRDefault="00982914" w:rsidP="00501FC8">
      <w:pPr>
        <w:pStyle w:val="1"/>
        <w:shd w:val="clear" w:color="auto" w:fill="F8F8F8"/>
        <w:spacing w:before="0" w:after="120" w:line="510" w:lineRule="atLeast"/>
        <w:rPr>
          <w:rFonts w:ascii="Times New Roman" w:eastAsia="Times New Roman" w:hAnsi="Times New Roman" w:cs="Times New Roman"/>
          <w:b/>
          <w:bCs/>
          <w:caps/>
          <w:color w:val="3B3B3B"/>
          <w:kern w:val="3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иректору–</w:t>
      </w:r>
      <w:r w:rsidR="00501FC8" w:rsidRPr="00501FC8">
        <w:rPr>
          <w:rFonts w:ascii="Times New Roman" w:eastAsia="Times New Roman" w:hAnsi="Times New Roman" w:cs="Times New Roman"/>
          <w:b/>
          <w:bCs/>
          <w:caps/>
          <w:color w:val="3B3B3B"/>
          <w:kern w:val="36"/>
          <w:sz w:val="27"/>
          <w:szCs w:val="27"/>
          <w:lang w:eastAsia="ru-RU"/>
        </w:rPr>
        <w:t>РЕКОМЕНДАЦИИ ПО ОБЕСПЕЧЕНИЮ ОХРАНЫ ОБРАЗОВАТЕЛЬНЫХ УЧРЕЖДЕНИЙ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Times New Roman" w:eastAsia="Times New Roman" w:hAnsi="Times New Roman" w:cs="Times New Roman"/>
          <w:caps/>
          <w:noProof/>
          <w:color w:val="3B3B3B"/>
          <w:sz w:val="27"/>
          <w:szCs w:val="27"/>
          <w:lang w:eastAsia="ru-RU"/>
        </w:rPr>
        <w:drawing>
          <wp:anchor distT="66675" distB="66675" distL="47625" distR="47625" simplePos="0" relativeHeight="251659264" behindDoc="0" locked="0" layoutInCell="1" allowOverlap="0" wp14:anchorId="7382710A" wp14:editId="61573F4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1533525"/>
            <wp:effectExtent l="0" t="0" r="0" b="9525"/>
            <wp:wrapSquare wrapText="bothSides"/>
            <wp:docPr id="1" name="Рисунок 1" descr="охрана образовательных учреждений ЧОП САРМ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храна образовательных учреждений ЧОП САРМА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I. Виды, система, порядок и задачи охраны объектов.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Виды, система и порядок охраны объектов регулируются федеральными законами от 14.04.1999г. № 77-ФЗ "О ведомственной охране", от 11 марта 1992г. № 2487-1 "О частной детективной и охранной деятельности в Российской Федерации", постановлениями Правительства Российской Федерации от 04.04.2005 г. № 179 "Вопросы негосударственной (частной) охранной и негосударственной (частной) сыскной деятельности", руководящим документом МВД РФ РД 78.36.003-2002 "Инженерно-техническая </w:t>
      </w:r>
      <w:proofErr w:type="spell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укрепленность</w:t>
      </w:r>
      <w:proofErr w:type="spell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".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Основными задачами охраны являются: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защита охраняемых образовательных учреждений, предупреждение и пресечение противоправных посягательств и административных правонарушений в образовательном учреждении;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обеспечение пропускного и внутреннего распорядка образовательного учреждения;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участие в локализации и ликвидации возникших ЧС, в том числе вследствие диверсионно-террористических акций.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Система охраны образовательного учреждения включает в себя совокупность сил и средств для выполнения задач по охране объекта.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II. Общие положения.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Ответственность за обеспечение антитеррористической защиты образовательного учреждения несет его руководитель.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Подразделения охраны (охранное предприятие, вневедомственная охрана при ОВД) осуществляющее охрану несут ответственность согласно заключённому </w:t>
      </w:r>
      <w:proofErr w:type="gram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договору</w:t>
      </w:r>
      <w:proofErr w:type="gram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на охрану объекта (объектов).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Под охраной объекта подразумевается комплекс мер, направленных на своевременное выявление угроз и предотвращение нападения на образовательное учреждение, совершения террористического акта, других противоправных посягательств в </w:t>
      </w:r>
      <w:proofErr w:type="spell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т.ч</w:t>
      </w:r>
      <w:proofErr w:type="spell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. экстремистского характера, а также возникновения чрезвычайных ситуаций.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Охрана объектов может осуществляться подразделениями вневедомственной охраны, частными охранными предприятиями (ЧОП), имеющими лицензию на ведение охранной деятельности, с помощью технических средств. Посредством вывода сигналов тревоги на местные (автономные) пульты охраны с обязательной подачей экстренного сигнала тревоги в дежурную часть территориального органа внутренних дел (ДЧ ОВД) или на пункты централизованной охраны (ПЦО) территориальных ОВО либо сочетанием этих видов охраны.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Руководитель образовательного учреждения обязан: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организовать охрану образовательного учреждения и проводить регулярные, а также внеплановые проверки организации его охраны, технической </w:t>
      </w:r>
      <w:proofErr w:type="spell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укрепленности</w:t>
      </w:r>
      <w:proofErr w:type="spell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, оснащенности средствами охранно-пожарной сигнализации;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организовать соблюдение пропускного режима и внутреннего распорядка;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lastRenderedPageBreak/>
        <w:t>организовать обучение персонала образовательного учреждения, обучающихся и воспитанников действиям при возникновении чрезвычайных ситуаций;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утверждает систему звонкового, громкоговорящего оповещения сотрудников, обучающихся и </w:t>
      </w:r>
      <w:proofErr w:type="gram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воспитанников для доведения сигналов</w:t>
      </w:r>
      <w:proofErr w:type="gram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и соответствующих команд;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организовать проведение тренировок персонала образовательного учреждения, обучающихся и воспитанников по действиям при угрозе или совершении диверсионно-террористического акта, экстремистской акции;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организовать контроль за соблюдением правил регистрации учета и проживания лиц в общежитиях;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принять меры по совершенствованию системы мер безопасности и антитеррористической защиты объекта.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На сотрудника, ответственного за выполнение мероприятий по антитеррористической защите образовательного учреждения, возлагаются следующие обязанности: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общественной безопасности и антитеррористической защиты образовательного учреждения;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контроль за организацией и обеспечением охранной деятельности и пропускного режима на территории образовательного учреждения;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внесение предложений руководителю образовательного учреждения по совершенствованию системы мер безопасности и антитеррористической защиты объекта;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разработка, в рамках своей компетенции, документов и инструкций по действиям должностных лиц, персонала, обучающихся (воспитанников) образовательного учреждения при угрозе или совершении диверсионно-террористического акта, экстремистской акции;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координация деятельности учреждения при угрозе или совершении диверсионно-террористического акта, экстремистской акции;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разработка планирующей и отчетной документации по вопросам безопасности и антитеррористической защиты образовательного учреждения;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контроль за соблюдением установленных правил трудового и внутреннего распорядка дня, условий содержания в безопасном состоянии помещений образовательного учреждения;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подготовка планов мероприятий, проектов приказов и распоряжений руководителя образовательного учреждения по вопросам антитеррористической защиты;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lastRenderedPageBreak/>
        <w:t>организация и (или) участие в мероприятиях по устранению причин и условий, способствующих умышленному повреждению или порчи имущества и оборудования образовательного учреждения, техногенным авариям и происшествиям;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обеспечение контроля за правомерным и безопасным использованием помещений образовательного учреждения, сдаваемых в аренду,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взаимодействие с общественностью по вопросам обеспечения общественного порядка и антитеррористической защиты образовательного учреждения.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Должностные лица, уполномоченные на проверку, имеют право: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знакомиться с документами делопроизводства по вопросам режима и организации охраны образовательного учреждения;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проверять организацию охраны образовательного учреждения и исправность технических средств охраны;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получать от сотрудников образовательного учреждения, лиц, осуществляющих охрану, информацию о происшествиях и ЧС, связанных с охраной объекта;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давать письменные предложения о временном усилении охраны объекта или его отдельных помещений.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Результаты проверки организации охраны образовательного учреждения, предложения по устранению выявленных недостатков оформляются актом.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Постоянно действующей рабочей группой АТК КК по антитеррористической защите образовательных учреждений в соответствии с планами-заданиями, периодически проводится изучение состояния защищенности объектов с целью выявления проблемных вопросов и принятия мер к их разрешению.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Обязанности сотрудника частного охранного предприятия, </w:t>
      </w:r>
      <w:proofErr w:type="gram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сотрудника охраны</w:t>
      </w:r>
      <w:proofErr w:type="gram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осуществляющего охрану образовательного учреждения (далее охранник) определяются должностной инструкцией, положением об организации пропускного режима.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Охранник должен знать: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должностную инструкцию;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особенности охраняемого образовательного учреждения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общие условия и меры по обеспечению безопасности объекта, его уязвимые места;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порядок взаимодействия с правоохранительными органами, правила внутреннего распорядка образовательного учреждения, правила осмотра ручной клади и автотранспорта.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На посту охраны должны быть: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телефонный аппарат, средство тревожной сигнализации, средства мобильной связи;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инструкция о правилах пользования средством тревожной сигнализации;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телефоны дежурных служб правоохранительных органов, ГО и ЧС, аварийно-спасательных служб, администрации образовательного учреждения;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должностная инструкция сотрудника, осуществляющего охрану образовательного учреждения;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lastRenderedPageBreak/>
        <w:t>инструкция (памятка) по действиям должностных лиц и персонала в чрезвычайных ситуациях;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журнал "Обхода территории";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журнал регистрации посетителей;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журнал регистрации автотранспорта;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журнал выдачи ключей и приема помещений под охрану;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журнал приема и сдачи дежурства и контроля за несением службы;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планы проводимых практических занятий, тренировок и учений;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графики дежурств ответственных лиц в праздничные выходные дни.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Охранник обязан: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перед </w:t>
      </w:r>
      <w:proofErr w:type="spell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заступлением</w:t>
      </w:r>
      <w:proofErr w:type="spell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на пост осуществить обход территории объекта, проверить наличие и исправность оборудования (согласно описи) и отсутствие повреждений на окнах, дверях;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проверить исправность работы средств связи, наличие средств пожаротушения, документации поста. О выявленных недостатках и нарушениях произвести запись в журнале приема - сдачи дежурства;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доложить о произведенной смене и выявленных недостатках дежурному ЧОП, дежурному администратору, руководителю образовательного учреждения;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осуществлять пропускной режим в образовательное учреждение в соответствии с настоящим Положением;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обеспечить контроль за складывающейся обстановкой на территории образовательного учреждения и прилегающей местности;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выявлять лиц, пытающихся в нарушение установленных правил проникнуть на территорию образовательного учреждения с целью совершения противоправных действий в отношении обучающихся (воспитанников), педагогического и технического персонала, имущества и оборудования образовательного учреждения и пресекать их действия в рамках своей компетенции. 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производить обход территории образовательного учреждения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«Журнале обхода территории».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При необходимости осуществлять дополнительный осмотр территории и помещений.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 случае прибытия лиц для проверки несения службы, охранник, убедившись, что они имеют на это право, допускает их на объект и отвечает на поставленные вопросы.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Охранник имеет право: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требовать от обучающихся, персонала образовательного учреждения и посетителей соблюдения настоящего Положения, правил внутреннего распорядка;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lastRenderedPageBreak/>
        <w:t>для выполнения своих служебных обязанностей пользоваться средствами связи и другим оборудованием, принадлежащим образовательному учреждению;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принять меры по задержанию нарушителя и сообщить в правоохранительные органы.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Охраннику запрещается: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покидать пост без разрешения руководства образовательного учреждения;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допускать на объект посторонних лиц с нарушением установленных правил;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разглашать посторонним лицам информацию об охраняемом объекте и порядке организации его охраны;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на рабочем месте употреблять спиртосодержащие напитки, слабоалкогольные коктейли, пиво, наркотические вещества, психотропные и токсические средства.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III. Организация делопроизводства.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 целях организации надежной антитеррористической защиты образовательного учреждения рекомендуется иметь следующие документы: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положение об организации пропускного режима в образовательном учреждении;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план по обеспечению антитеррористической и пожарной безопасности образовательного учреждения, который утверждается перед началом нового учебного года. В плане предусматриваются мероприятия не только в учебное, но и каникулярное время, в </w:t>
      </w:r>
      <w:proofErr w:type="spell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т.ч</w:t>
      </w:r>
      <w:proofErr w:type="spell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. и в летний период, если в план включены совместные мероприятия с сопредельными ведомствами, то он должен согласовываться и с руководителями этих ведомств;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перспективный план оборудования образовательного учреждения инженерно-техническими средствами охраны и обеспечения безопасности (составляется на 3-5 лет с указанием объемов и источников финансирования, ответственных за реализацию пунктов плана);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план обеспечения безопасности образовательного учреждения при проведении массовых мероприятий (праздника, выпускного балла, общешкольных спортивных соревнований экзаменов и т.п.);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план-схема охраны образовательного учреждения;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инструкция (памятка) по действиям должностных лиц и персонала в чрезвычайных ситуациях;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план эвакуации обучающихся, воспитанников, сотрудников образовательного учреждения при возникновении чрезвычайной ситуации (террористического акта) (утверждается руководителем образовательного учреждения, подписывается ответственным лицом учреждения за выполнение мероприятий по антитеррористической защите образовательного учреждения);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памятка дежурному администратору (дежурному)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функциональные обязанности сотрудника учреждения, ответственного за выполнение мероприятий по антитеррористической защите образовательного учреждения;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должностные инструкции сотрудника, подразделения охраны (утверждаются руководителем учреждения, подписываются ответственным лицом учреждения за выполнение мероприятий по антитеррористической защите объекта, согласуются с руководством охранного предприятия);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противодиверсионный (антитеррористический) паспорт образовательного учреждения;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lastRenderedPageBreak/>
        <w:t xml:space="preserve">IV. Меры инженерно-технической </w:t>
      </w:r>
      <w:proofErr w:type="spell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укрепленности</w:t>
      </w:r>
      <w:proofErr w:type="spell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образовательного учреждения.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Инженерно-техническая </w:t>
      </w:r>
      <w:proofErr w:type="spell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укрепленность</w:t>
      </w:r>
      <w:proofErr w:type="spell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объекта 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несанкционированному проникновению (случайному проходу) в образовательное учреждение, взлому и другим преступным посягательствам.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инженерно-техническая </w:t>
      </w:r>
      <w:proofErr w:type="spell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укрепленность</w:t>
      </w:r>
      <w:proofErr w:type="spell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в сочетании с оборудованием данного образовательного учреждения системами охранной и тревожной сигнализации.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Организация и проведение противопожарных мероприятий, включая оснащение образовательного учреждения системой пожарной сигнализации, осуществляется в соответствии с действующими нормативными документами Государственной противопожарной службы МЧС России.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4.1. Ограждения территории образовательного учреждения.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4.1.1. Дошкольные образовательные учреждения должны иметь ограждение высотой не ниже 160 см, все остальные образовательные учреждения не ниже 150 см.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4.2. Ворота, калитки.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4.2.1. Ворота устанавливаются на автомобильных въездах на территорию образовательного учреждения.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4.2.1. При использовании замков в качестве запирающих устройств ворот, следует устанавливать замки гаражного типа или навесные.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Калитка запирается на врезной, накладной замок или на засов с навесным замком, ключи хранятся у дежурного, ответственного за безопасность, руководителя образовательного учреждения.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4.3. дверные конструкции.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4.3.1. Входные двери образовательного учреждения должны быть исправными, хорошо подогнанными под дверную коробку и обеспечивать надежную защиту помещений объекта.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Входные наружные двери должны открываться наружу.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Двухстворчатые двери должны оборудоваться двумя стопорными задвижками (шпингалетами), устанавливаемыми в верхней и нижней части одного дверного полотна.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4.3.2. Двери основного и запасных эвакуационных выходов во время учебно-воспитательного процесса должны закрываться на легко открывающиеся запоры. Категорически запрещается во время учебно-воспитательного процесса закрывать двери на внутренние и висящие замки.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4.4. Оконные конструкции.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4.4.1. Оконные конструкции (окна, форточки, фрамуги) во всех помещениях охраняемого объекта должны быть остеклены, иметь надежные и исправные запирающие устройства.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4.4.2. Металлическими распашными решетками могут быть оборудованы помещения образовательных учреждений, в которых не проводится учебный процесс, и хранятся материальные ценности.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4.4.3. При оборудовании оконных проемов помещений образовательных учреждений металлическими решетками необходимо предусмотреть открывающиеся конструкции.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Решетки должны обеспечивать, как надежную защиту оконного проема, так и быструю эвакуацию людей из помещения в экстремальных ситуациях.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lastRenderedPageBreak/>
        <w:t>4.5. Другие технологические каналы.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Двери и коробки чердачных и подвальных помещений по конструкции и прочности должны быть аналогичными входным наружным дверям, закрываться на замки и опечатываться должностными лицами, определенными руководителем образовательного учреждения. Ключи должны храниться на дежурной вахте.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V. Оборудование образовательного учреждения техническими средствами охранной и тревожной сигнализации.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5.1. Защита здания, помещений.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5.1.1.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5.2. Защита персонала и посетителей образовательного учреждения.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5.2.1.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(ТС): механическими кнопками, радиокнопками, </w:t>
      </w:r>
      <w:proofErr w:type="spell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радиобрелками</w:t>
      </w:r>
      <w:proofErr w:type="spell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, мобильными телефонными системами (МТС), оптико-электронными </w:t>
      </w:r>
      <w:proofErr w:type="spell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извещателями</w:t>
      </w:r>
      <w:proofErr w:type="spell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и другими устройствами.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Система тревожной сигнализации организуется "без права отключения”.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5.2.2. Устройства тревожной сигнализации на объекте рекомендуется устанавливать: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на посту охраны;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 кабинете руководителя образовательного учреждения;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 других местах по указанию руководителя образовательного учреждения или по рекомендации сотрудника охраны.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VI. Создание системы оповещения.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6.1. Система оповещения в образовательном учреждении создается для оперативного информирования сотрудников, обучающихся, воспитанников о возникшей или приближающейся внештатной ситуации (аварии, пожаре, стихийном бедствии, нападении, террористическом акте) и координации их действий. Порядок оповещения определяется руководителем образовательного учреждения.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6.2. Оповещение обучающихся, воспитанников, сотрудников, находящихся в образовательном учреждении, должно осуществляться с помощью технических средств, которые должны обеспечивать: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подачу звуковых сигналов в здания и помещения, на участки территории объекта с постоянным или временным пребыванием людей;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трансляцию речевой информации или специального звукового сигнала о характере опасности.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6.3. Эвакуация обучающихся, воспитанников, сотрудников образовательного учреждения по сигналам оповещения должна сопровождаться: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передачей специального звукового сигнала, утвержденного руководителем образовательного учреждения, направленного на предотвращение паники и других явлений, усложняющих процесс эвакуации (скопление людей в проходах, тамбурах, на лестничных клетках и других местах);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открыванием дверей дополнительных эвакуационных выходов.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lastRenderedPageBreak/>
        <w:t xml:space="preserve">6.4. Сигналы оповещения должны отличаться от сигналов другого назначения. Количество </w:t>
      </w:r>
      <w:proofErr w:type="spell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оповещателей</w:t>
      </w:r>
      <w:proofErr w:type="spell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, их мощность должны обеспечивать необходимую слышимость во всех местах постоянного или временного пребывания обучающихся, воспитанников, сотрудников образовательного учреждения.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6.5. На территории следует применять рупорные громкоговорители.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6.6. </w:t>
      </w:r>
      <w:proofErr w:type="spell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Оповещатели</w:t>
      </w:r>
      <w:proofErr w:type="spell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не должны иметь регуляторов громкости.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6.7. Коммуникации систем оповещения в отдельных случаях допускается проектировать совмещёнными с радиотрансляционной сетью объекта.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6.8. Управление системой оповещения должно осуществляться из помещения охраны, вахты или другого специального помещения.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proofErr w:type="spell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VII.Организация</w:t>
      </w:r>
      <w:proofErr w:type="spell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взаимодействия администрации образовательного </w:t>
      </w:r>
      <w:proofErr w:type="gram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учреждения.:</w:t>
      </w:r>
      <w:proofErr w:type="gramEnd"/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- с антитеррористической комиссией муниципального образования;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- с территориальными подразделениями правоохранительных органов;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- с другими организациями по линии безопасности, чрезвычайных ситуаций и борьбы с терроризмом.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VIII. Категорирование объектов возможных террористических посягательств.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Объектами возможных террористических посягательств являются объекты, на которых в результате совершения или угрозы взрыва, поджога или иных действий, устрашающих </w:t>
      </w:r>
      <w:proofErr w:type="gram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население</w:t>
      </w:r>
      <w:proofErr w:type="gram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создается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К таким объектам могут относиться любые объекты, как стратегически важные для Российской Федерации, так и места с массовым пребыванием граждан (200 и более человек), вплоть до многоэтажных жилых домов.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 учетом положений проекта "Основ государственной системы управления в сфере предотвращения и ликвидации кризисных ситуаций на территории Российской Федерации", исходя из функциональности объектов рекомендуется подразделять их на: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потенциально опасные объекты;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объекты науки;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объекты промышленности;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объекты энергетики;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объекты жизнеобеспечения;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социально-значимые объекты;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объекты с массовым пребыванием граждан.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К объектам науки относятся: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государственные научно-исследовательские институты;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крупные государственные учебные учреждения;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lastRenderedPageBreak/>
        <w:t xml:space="preserve">Объекты науки могут быть: радиационно-опасные, биологически опасные, химически опасные и </w:t>
      </w:r>
      <w:proofErr w:type="spell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пожаро</w:t>
      </w:r>
      <w:proofErr w:type="spell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- </w:t>
      </w:r>
      <w:proofErr w:type="spell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взрыво</w:t>
      </w:r>
      <w:proofErr w:type="spell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- опасные.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К социально - значимым объектам относятся: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высшие, средние учебные заведения;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учреждения начального профессионального образования;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общеобразовательные учебные заведения;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детские дошкольные учреждения;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учреждения дополнительного образования детей.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К объектам массового пребывания граждан (с одновременным их пребыванием численностью 200 и более человек) относятся: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спортивные учреждения.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IX. Рекомендации по разработке плана-схемы охраны образовательного учреждения при угрозе или совершении террористического акта.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Планировать свои действия в неопределенных экстремальных ситуациях в принципе невозможно. Это относится и к проявлениям диверсионно-террористического характера. Поэтому выбирают ограниченный перечень типовых ситуаций террористической атаки и заблаговременно планируют организационные, технические и иные меры для каждой из них.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Основная прикладная задача антитеррористического планирования - на основе заблаговременного анализа типовых ситуаций диверсионно-террористической атаки разработать и, затем, в режиме реального времени осуществить комплекс мероприятий, позволяющих эффективно влиять на конкретные исходную, промежуточную и заключительную ситуации с целью их изменения в благоприятную, положительную сторону в каждой фазе развития чрезвычайных событий.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Рекомендации по разработке плана-схемы охраны образовательного учреждения даны в п. 5 типового Паспорта безопасности.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X. Оценка эффективности систем антитеррористической защиты и разработка перспективного плана оборудования инженерно-техническими средствами охраны и обеспечения безопасности образовательного учреждения.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Оценка эффективности систем антитеррористической защиты.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Оценку эффективности (надежности) формируемых систем антитеррористической и противодиверсионной защиты образовательного учреждения следует проводить в повседневной обстановке, в условиях антитеррористических учений и при чрезвычайных обстоятельствах террористического характера.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 качестве основных критериев оценки являются: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наличие (отсутствие) четкости организации и непрерывность управления;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готовность руководства к действиям в условиях риска и нестандартных ситуаций;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тщательность заблаговременной отработки вариантов действий применительно к типичным ситуациям;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наличие, полнота и качество разработанной документации по организации охраны и защиты объекта;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наличие простых и понятных инструкций, памяток и методических рекомендаций;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lastRenderedPageBreak/>
        <w:t>формирование психологической готовности учащихся, воспитанников, сотрудников образовательного учреждения к действиям в экстремальных условиях диверсионно-террористической атаки;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регулярность проведения специальных антитеррористических занятий с обучающимися, воспитанниками, сотрудниками образовательного учреждения;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проведение совместных учений с основными субъектами антитеррористической деятельности;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состояние </w:t>
      </w:r>
      <w:proofErr w:type="spell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инженерно</w:t>
      </w:r>
      <w:proofErr w:type="spell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- технической </w:t>
      </w:r>
      <w:proofErr w:type="spell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укрепленности</w:t>
      </w:r>
      <w:proofErr w:type="spell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образовательного учреждения;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наличие системы охранной и тревожной сигнализации (кнопка тревожной сигнализации) с выводом сигналов тревоги на местные (автономные) пульты охраны с обязательной подачей экстренного сигнала тревоги в ДЧ ОВД или на пункты централизованной охраны (ПЦО) территориальных ОВО;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наличие системы пожарной сигнализации;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наличие технических средств оповещения.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Итогом проводимых оценок должно быть выявление слабых элементов (звеньев) в работе образовательного учреждения в условиях совершения акта терроризма и при различных угрозах террористического нападения, а также изыскание наиболее эффективных путей и способов повышения надежности принятой системы антитеррористической и противодиверсионной защиты.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На основании выполненных оценок надежности системы антитеррористической защиты разрабатывается перспективный план оборудования инженерно-техническими средствами охраны и обеспечения безопасности образовательного учреждения.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Основными элементами плана должны стать мероприятия, направленные на ликвидацию выявленных недостатков. Как правило, это могут быть одно или несколько направлений.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Кроме того, при наличии финансовых ресурсов целесообразно планировать мероприятия, направленные на повышение: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уровня технической оснащенности образовательного учреждения спецтехникой за счет приобретения современных средств и оборудования для охраны, антитеррористической защиты и противодействия терроризму;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уровня инженерной </w:t>
      </w:r>
      <w:proofErr w:type="spell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укрепленности</w:t>
      </w:r>
      <w:proofErr w:type="spell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территории, зданий и сооружений образовательного учреждения за счет модернизации ограждения, ворот, применения замков и запирающих устройств с большей степенью защиты от взлома;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устойчивости работы и управления в условиях чрезвычайных ситуаций природного и техногенного характера.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XI. 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Основные признаки возможной подготовки и осуществления террористической деятельности.</w:t>
      </w: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Следует учитывать, что, как правило, исполнители террористических акций свои преступные намерения предпочитают осуществлять на объектах, где они работают (работали), имеют на них знакомых или в окружении которых проживают. Это позволяет им более полно изучить характер и специфику производственной деятельности объекта, облегчает возможность тщательной подготовки террористической акции, применение соответствующих орудий и средств их совершения, выбора соучастников и пособников.</w:t>
      </w:r>
    </w:p>
    <w:p w:rsid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При организации антитеррористической защиты образовательного учреждения необходимо также учитывать возможность, при существующем уровне физической охраны и </w:t>
      </w:r>
      <w:proofErr w:type="spellStart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внутриобъектового</w:t>
      </w:r>
      <w:proofErr w:type="spellEnd"/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режима, относительно свободного проникновения на них и к уязвимым участкам (зонам, </w:t>
      </w:r>
      <w:r w:rsidRPr="00501FC8">
        <w:rPr>
          <w:rFonts w:ascii="Arial" w:eastAsia="Times New Roman" w:hAnsi="Arial" w:cs="Arial"/>
          <w:color w:val="4D4D4D"/>
          <w:sz w:val="20"/>
          <w:szCs w:val="20"/>
          <w:lang w:eastAsia="ru-RU"/>
        </w:rPr>
        <w:lastRenderedPageBreak/>
        <w:t>оборудованию) посторонних лиц, что, в конечном счете, облегчает доставку террористических средств, а также вывод из строя аппаратуры контроля.</w:t>
      </w:r>
    </w:p>
    <w:p w:rsid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</w:p>
    <w:p w:rsid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</w:p>
    <w:p w:rsid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</w:p>
    <w:p w:rsid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</w:p>
    <w:p w:rsidR="00501FC8" w:rsidRPr="00501FC8" w:rsidRDefault="00501FC8" w:rsidP="00501FC8">
      <w:pPr>
        <w:shd w:val="clear" w:color="auto" w:fill="F8F8F8"/>
        <w:spacing w:after="255" w:line="240" w:lineRule="auto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</w:p>
    <w:sectPr w:rsidR="00501FC8" w:rsidRPr="00501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50B81"/>
    <w:multiLevelType w:val="multilevel"/>
    <w:tmpl w:val="1C44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354A27"/>
    <w:multiLevelType w:val="multilevel"/>
    <w:tmpl w:val="D6F06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27B"/>
    <w:rsid w:val="0040527B"/>
    <w:rsid w:val="00501FC8"/>
    <w:rsid w:val="007F28F0"/>
    <w:rsid w:val="00982914"/>
    <w:rsid w:val="00A70933"/>
    <w:rsid w:val="00D5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726E6-D3DB-40EE-BEFD-6DF877FA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1F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093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01F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4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4118</Words>
  <Characters>23478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2018-11-28T07:54:00Z</cp:lastPrinted>
  <dcterms:created xsi:type="dcterms:W3CDTF">2018-11-30T06:03:00Z</dcterms:created>
  <dcterms:modified xsi:type="dcterms:W3CDTF">2018-11-30T06:03:00Z</dcterms:modified>
</cp:coreProperties>
</file>